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ackground w:color="FFFFFF"/>
  <w:body>
    <w:p w14:paraId="6C7D5DDA" w14:textId="3A6FEEC8" w:rsidR="00AD7D5F" w:rsidRDefault="00000000" w:rsidP="00E52E7D">
      <w:pPr>
        <w:pStyle w:val="Heading1"/>
        <w:spacing w:after="0" w:line="360" w:lineRule="auto"/>
      </w:pPr>
      <w:r>
        <w:t>M3L7</w:t>
      </w:r>
      <w:r w:rsidR="001A714A">
        <w:t xml:space="preserve">. </w:t>
      </w:r>
      <w:r>
        <w:t xml:space="preserve">Distributive </w:t>
      </w:r>
      <w:r w:rsidR="001A714A">
        <w:t>N</w:t>
      </w:r>
      <w:r>
        <w:t>egotiation</w:t>
      </w:r>
    </w:p>
    <w:p w14:paraId="2C9EB25C" w14:textId="77777777" w:rsidR="001A714A" w:rsidRDefault="001A714A" w:rsidP="00E52E7D">
      <w:pPr>
        <w:pStyle w:val="Script"/>
        <w:spacing w:before="120" w:after="0" w:line="360" w:lineRule="auto"/>
        <w:rPr>
          <w:rFonts w:ascii="Open Sans" w:hAnsi="Open Sans" w:cs="Open Sans"/>
          <w:sz w:val="24"/>
          <w:szCs w:val="24"/>
        </w:rPr>
      </w:pPr>
    </w:p>
    <w:p w14:paraId="6502F727" w14:textId="141D4B0F" w:rsidR="001A714A" w:rsidRDefault="001A714A" w:rsidP="00E52E7D">
      <w:pPr>
        <w:pStyle w:val="Heading2"/>
        <w:spacing w:before="120" w:line="360" w:lineRule="auto"/>
      </w:pPr>
      <w:r>
        <w:t>Slide #1</w:t>
      </w:r>
      <w:r>
        <w:rPr>
          <w:noProof/>
        </w:rPr>
        <w:drawing>
          <wp:inline distT="0" distB="0" distL="0" distR="0" wp14:anchorId="211EF478" wp14:editId="3DE18F06">
            <wp:extent cx="5731510" cy="3218180"/>
            <wp:effectExtent l="0" t="0" r="2540" b="1270"/>
            <wp:docPr id="1730036531" name="Picture 1" descr="Distributive Negoti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036531" name="Picture 1" descr="Distributive Negotiation"/>
                    <pic:cNvPicPr/>
                  </pic:nvPicPr>
                  <pic:blipFill>
                    <a:blip r:embed="rId5" cstate="print">
                      <a:extLst>
                        <a:ext uri="{28A0092B-C50C-407E-A947-70E740481C1C}">
                          <a14:useLocalDpi xmlns:a14="http://schemas.microsoft.com/office/drawing/2010/main" val="0"/>
                        </a:ext>
                      </a:extLst>
                    </a:blip>
                    <a:stretch>
                      <a:fillRect/>
                    </a:stretch>
                  </pic:blipFill>
                  <pic:spPr>
                    <a:xfrm>
                      <a:off x="0" y="0"/>
                      <a:ext cx="5731510" cy="3218180"/>
                    </a:xfrm>
                    <a:prstGeom prst="rect">
                      <a:avLst/>
                    </a:prstGeom>
                  </pic:spPr>
                </pic:pic>
              </a:graphicData>
            </a:graphic>
          </wp:inline>
        </w:drawing>
      </w:r>
    </w:p>
    <w:p w14:paraId="01F26062" w14:textId="560D4423" w:rsidR="001A714A" w:rsidRDefault="001A714A" w:rsidP="00E52E7D">
      <w:pPr>
        <w:pStyle w:val="Script"/>
        <w:spacing w:before="120" w:after="0" w:line="360" w:lineRule="auto"/>
        <w:rPr>
          <w:rFonts w:ascii="Open Sans" w:hAnsi="Open Sans" w:cs="Open Sans"/>
          <w:sz w:val="24"/>
          <w:szCs w:val="24"/>
        </w:rPr>
      </w:pPr>
      <w:r w:rsidRPr="001A714A">
        <w:rPr>
          <w:rFonts w:ascii="Open Sans" w:hAnsi="Open Sans" w:cs="Open Sans"/>
          <w:sz w:val="24"/>
          <w:szCs w:val="24"/>
        </w:rPr>
        <w:t>In this topic, we will discuss the distributive type of negotiation.</w:t>
      </w:r>
    </w:p>
    <w:p w14:paraId="32BCF1BE" w14:textId="77777777" w:rsidR="00E52E7D" w:rsidRDefault="00E52E7D" w:rsidP="00E52E7D">
      <w:pPr>
        <w:pStyle w:val="Script"/>
        <w:spacing w:before="120" w:after="0" w:line="360" w:lineRule="auto"/>
        <w:rPr>
          <w:rFonts w:ascii="Open Sans" w:hAnsi="Open Sans" w:cs="Open Sans"/>
          <w:sz w:val="24"/>
          <w:szCs w:val="24"/>
        </w:rPr>
      </w:pPr>
    </w:p>
    <w:p w14:paraId="1C1EB0BD" w14:textId="7251B315" w:rsidR="001A714A" w:rsidRDefault="001A714A" w:rsidP="00E52E7D">
      <w:pPr>
        <w:pStyle w:val="Heading2"/>
        <w:spacing w:before="120" w:line="360" w:lineRule="auto"/>
      </w:pPr>
      <w:r>
        <w:lastRenderedPageBreak/>
        <w:t>Slide #2</w:t>
      </w:r>
      <w:r>
        <w:rPr>
          <w:noProof/>
        </w:rPr>
        <w:drawing>
          <wp:inline distT="0" distB="0" distL="0" distR="0" wp14:anchorId="55F0E613" wp14:editId="7F356145">
            <wp:extent cx="5731510" cy="3211195"/>
            <wp:effectExtent l="0" t="0" r="2540" b="8255"/>
            <wp:docPr id="1167874385" name="Picture 2" descr="Negoti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874385" name="Picture 2" descr="Negotiation"/>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31510" cy="3211195"/>
                    </a:xfrm>
                    <a:prstGeom prst="rect">
                      <a:avLst/>
                    </a:prstGeom>
                  </pic:spPr>
                </pic:pic>
              </a:graphicData>
            </a:graphic>
          </wp:inline>
        </w:drawing>
      </w:r>
    </w:p>
    <w:p w14:paraId="76F3CD76" w14:textId="77777777" w:rsidR="001A714A" w:rsidRDefault="001A714A" w:rsidP="00E52E7D">
      <w:pPr>
        <w:pStyle w:val="Script"/>
        <w:spacing w:before="120" w:after="0" w:line="360" w:lineRule="auto"/>
        <w:rPr>
          <w:rFonts w:ascii="Open Sans" w:hAnsi="Open Sans" w:cs="Open Sans"/>
          <w:sz w:val="24"/>
          <w:szCs w:val="24"/>
        </w:rPr>
      </w:pPr>
      <w:r w:rsidRPr="001A714A">
        <w:rPr>
          <w:rFonts w:ascii="Open Sans" w:hAnsi="Open Sans" w:cs="Open Sans"/>
          <w:sz w:val="24"/>
          <w:szCs w:val="24"/>
        </w:rPr>
        <w:t>At times, a negotiation will only have a distributive component. That is, there is only opportunity to claim value and not to create value. You might have difficulty finding other issues to add to the mix when negotiating the price for a new car.</w:t>
      </w:r>
    </w:p>
    <w:p w14:paraId="3F694A09" w14:textId="77777777" w:rsidR="00E52E7D" w:rsidRPr="001A714A" w:rsidRDefault="00E52E7D" w:rsidP="00E52E7D">
      <w:pPr>
        <w:pStyle w:val="Script"/>
        <w:spacing w:before="120" w:after="0" w:line="360" w:lineRule="auto"/>
        <w:rPr>
          <w:rFonts w:ascii="Open Sans" w:hAnsi="Open Sans" w:cs="Open Sans"/>
          <w:sz w:val="24"/>
          <w:szCs w:val="24"/>
        </w:rPr>
      </w:pPr>
    </w:p>
    <w:p w14:paraId="1B475581" w14:textId="77777777" w:rsidR="001A714A" w:rsidRDefault="001A714A" w:rsidP="00E52E7D">
      <w:pPr>
        <w:pStyle w:val="Script"/>
        <w:spacing w:before="120" w:after="0" w:line="360" w:lineRule="auto"/>
        <w:rPr>
          <w:rFonts w:ascii="Open Sans" w:hAnsi="Open Sans" w:cs="Open Sans"/>
          <w:sz w:val="24"/>
          <w:szCs w:val="24"/>
        </w:rPr>
      </w:pPr>
    </w:p>
    <w:p w14:paraId="36172722" w14:textId="1319D57E" w:rsidR="001A714A" w:rsidRDefault="001A714A" w:rsidP="00E52E7D">
      <w:pPr>
        <w:pStyle w:val="Heading2"/>
        <w:spacing w:before="120" w:line="360" w:lineRule="auto"/>
      </w:pPr>
      <w:r>
        <w:lastRenderedPageBreak/>
        <w:t>Slide #3</w:t>
      </w:r>
      <w:r>
        <w:rPr>
          <w:noProof/>
        </w:rPr>
        <w:drawing>
          <wp:inline distT="0" distB="0" distL="0" distR="0" wp14:anchorId="07A05B38" wp14:editId="38A724A3">
            <wp:extent cx="5731510" cy="3232150"/>
            <wp:effectExtent l="0" t="0" r="2540" b="6350"/>
            <wp:docPr id="157708602" name="Picture 3" descr="Distributive negoti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08602" name="Picture 3" descr="Distributive negotiation"/>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3232150"/>
                    </a:xfrm>
                    <a:prstGeom prst="rect">
                      <a:avLst/>
                    </a:prstGeom>
                  </pic:spPr>
                </pic:pic>
              </a:graphicData>
            </a:graphic>
          </wp:inline>
        </w:drawing>
      </w:r>
    </w:p>
    <w:p w14:paraId="43A8E0E8" w14:textId="77777777" w:rsidR="00E52E7D" w:rsidRDefault="001A714A" w:rsidP="00E52E7D">
      <w:pPr>
        <w:pStyle w:val="Script"/>
        <w:spacing w:before="120" w:after="0" w:line="360" w:lineRule="auto"/>
        <w:rPr>
          <w:rFonts w:ascii="Open Sans" w:hAnsi="Open Sans" w:cs="Open Sans"/>
          <w:sz w:val="24"/>
          <w:szCs w:val="24"/>
        </w:rPr>
      </w:pPr>
      <w:r w:rsidRPr="001A714A">
        <w:rPr>
          <w:rFonts w:ascii="Open Sans" w:hAnsi="Open Sans" w:cs="Open Sans"/>
          <w:sz w:val="24"/>
          <w:szCs w:val="24"/>
        </w:rPr>
        <w:t>Distributive negotiations always follow a bargaining process.</w:t>
      </w:r>
    </w:p>
    <w:p w14:paraId="7B818925" w14:textId="77777777" w:rsidR="00E52E7D" w:rsidRDefault="001A714A" w:rsidP="00E52E7D">
      <w:pPr>
        <w:pStyle w:val="Script"/>
        <w:spacing w:before="120" w:after="0" w:line="360" w:lineRule="auto"/>
        <w:rPr>
          <w:rFonts w:ascii="Open Sans" w:hAnsi="Open Sans" w:cs="Open Sans"/>
          <w:sz w:val="24"/>
          <w:szCs w:val="24"/>
        </w:rPr>
      </w:pPr>
      <w:r w:rsidRPr="001A714A">
        <w:rPr>
          <w:rFonts w:ascii="Open Sans" w:hAnsi="Open Sans" w:cs="Open Sans"/>
          <w:sz w:val="24"/>
          <w:szCs w:val="24"/>
        </w:rPr>
        <w:t xml:space="preserve"> A buyer or seller makes the first offer. </w:t>
      </w:r>
    </w:p>
    <w:p w14:paraId="00CB5962" w14:textId="77777777" w:rsidR="00E52E7D" w:rsidRDefault="001A714A" w:rsidP="00E52E7D">
      <w:pPr>
        <w:pStyle w:val="Script"/>
        <w:spacing w:before="120" w:after="0" w:line="360" w:lineRule="auto"/>
        <w:rPr>
          <w:rFonts w:ascii="Open Sans" w:hAnsi="Open Sans" w:cs="Open Sans"/>
          <w:sz w:val="24"/>
          <w:szCs w:val="24"/>
        </w:rPr>
      </w:pPr>
      <w:r w:rsidRPr="001A714A">
        <w:rPr>
          <w:rFonts w:ascii="Open Sans" w:hAnsi="Open Sans" w:cs="Open Sans"/>
          <w:sz w:val="24"/>
          <w:szCs w:val="24"/>
        </w:rPr>
        <w:t xml:space="preserve">The buyer's first offer should be lower than his highest accepted price or resistance point or BATNA. </w:t>
      </w:r>
    </w:p>
    <w:p w14:paraId="2BCACC2C" w14:textId="77777777" w:rsidR="00E52E7D" w:rsidRDefault="001A714A" w:rsidP="00E52E7D">
      <w:pPr>
        <w:pStyle w:val="Script"/>
        <w:spacing w:before="120" w:after="0" w:line="360" w:lineRule="auto"/>
        <w:rPr>
          <w:rFonts w:ascii="Open Sans" w:hAnsi="Open Sans" w:cs="Open Sans"/>
          <w:sz w:val="24"/>
          <w:szCs w:val="24"/>
        </w:rPr>
      </w:pPr>
      <w:r w:rsidRPr="001A714A">
        <w:rPr>
          <w:rFonts w:ascii="Open Sans" w:hAnsi="Open Sans" w:cs="Open Sans"/>
          <w:sz w:val="24"/>
          <w:szCs w:val="24"/>
        </w:rPr>
        <w:t xml:space="preserve">The seller's first offer should be higher than his resistance point. </w:t>
      </w:r>
    </w:p>
    <w:p w14:paraId="575D332B" w14:textId="1430B635" w:rsidR="001A714A" w:rsidRPr="001A714A" w:rsidRDefault="001A714A" w:rsidP="00E52E7D">
      <w:pPr>
        <w:pStyle w:val="Script"/>
        <w:spacing w:before="120" w:after="0" w:line="360" w:lineRule="auto"/>
        <w:rPr>
          <w:rFonts w:ascii="Open Sans" w:hAnsi="Open Sans" w:cs="Open Sans"/>
          <w:sz w:val="24"/>
          <w:szCs w:val="24"/>
        </w:rPr>
      </w:pPr>
      <w:r w:rsidRPr="001A714A">
        <w:rPr>
          <w:rFonts w:ascii="Open Sans" w:hAnsi="Open Sans" w:cs="Open Sans"/>
          <w:sz w:val="24"/>
          <w:szCs w:val="24"/>
        </w:rPr>
        <w:t>After some rounds of bargaining, they reach an agreement that falls between the buyer's and seller's resistance points in the shadow field of the value claiming chart.</w:t>
      </w:r>
    </w:p>
    <w:p w14:paraId="2D80DF20" w14:textId="77777777" w:rsidR="001A714A" w:rsidRPr="001A714A" w:rsidRDefault="001A714A" w:rsidP="00E52E7D">
      <w:pPr>
        <w:pStyle w:val="Script"/>
        <w:spacing w:before="120" w:after="0" w:line="360" w:lineRule="auto"/>
        <w:rPr>
          <w:rFonts w:ascii="Open Sans" w:hAnsi="Open Sans" w:cs="Open Sans"/>
          <w:sz w:val="24"/>
          <w:szCs w:val="24"/>
        </w:rPr>
      </w:pPr>
      <w:r w:rsidRPr="001A714A">
        <w:rPr>
          <w:rFonts w:ascii="Open Sans" w:hAnsi="Open Sans" w:cs="Open Sans"/>
          <w:sz w:val="24"/>
          <w:szCs w:val="24"/>
        </w:rPr>
        <w:t>The shadow zone is also called zone of possible agreement or ZOPA.</w:t>
      </w:r>
    </w:p>
    <w:p w14:paraId="41A9278E" w14:textId="77777777" w:rsidR="001A714A" w:rsidRDefault="001A714A" w:rsidP="00E52E7D">
      <w:pPr>
        <w:pStyle w:val="Script"/>
        <w:spacing w:before="120" w:after="0" w:line="360" w:lineRule="auto"/>
        <w:rPr>
          <w:rFonts w:ascii="Open Sans" w:hAnsi="Open Sans" w:cs="Open Sans"/>
          <w:sz w:val="24"/>
          <w:szCs w:val="24"/>
        </w:rPr>
      </w:pPr>
    </w:p>
    <w:p w14:paraId="0D210482" w14:textId="1E34CF3D" w:rsidR="001A714A" w:rsidRDefault="001A714A" w:rsidP="00E52E7D">
      <w:pPr>
        <w:pStyle w:val="Heading2"/>
        <w:spacing w:before="120" w:line="360" w:lineRule="auto"/>
      </w:pPr>
      <w:r>
        <w:lastRenderedPageBreak/>
        <w:t>Slide #4</w:t>
      </w:r>
      <w:r>
        <w:rPr>
          <w:noProof/>
        </w:rPr>
        <w:drawing>
          <wp:inline distT="0" distB="0" distL="0" distR="0" wp14:anchorId="5836AC7E" wp14:editId="47FC6478">
            <wp:extent cx="5731510" cy="3232150"/>
            <wp:effectExtent l="0" t="0" r="2540" b="6350"/>
            <wp:docPr id="2132237006" name="Picture 4" descr="Distributive approa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237006" name="Picture 4" descr="Distributive approach"/>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3232150"/>
                    </a:xfrm>
                    <a:prstGeom prst="rect">
                      <a:avLst/>
                    </a:prstGeom>
                  </pic:spPr>
                </pic:pic>
              </a:graphicData>
            </a:graphic>
          </wp:inline>
        </w:drawing>
      </w:r>
    </w:p>
    <w:p w14:paraId="6AF95D9E" w14:textId="5D86AE1B" w:rsidR="001A714A" w:rsidRDefault="001A714A" w:rsidP="00E52E7D">
      <w:pPr>
        <w:pStyle w:val="Script"/>
        <w:spacing w:before="120" w:after="0" w:line="360" w:lineRule="auto"/>
        <w:rPr>
          <w:rFonts w:ascii="Open Sans" w:hAnsi="Open Sans" w:cs="Open Sans"/>
          <w:sz w:val="24"/>
          <w:szCs w:val="24"/>
        </w:rPr>
      </w:pPr>
      <w:r w:rsidRPr="001A714A">
        <w:rPr>
          <w:rFonts w:ascii="Open Sans" w:hAnsi="Open Sans" w:cs="Open Sans"/>
          <w:sz w:val="24"/>
          <w:szCs w:val="24"/>
        </w:rPr>
        <w:t>Although the distributive approach is not the most desirable negotiation approach, there are still several things we can do to improve our negotiation skills and prepare to claim more value from this win</w:t>
      </w:r>
      <w:r w:rsidR="00E52E7D">
        <w:rPr>
          <w:rFonts w:ascii="Open Sans" w:hAnsi="Open Sans" w:cs="Open Sans"/>
          <w:sz w:val="24"/>
          <w:szCs w:val="24"/>
        </w:rPr>
        <w:t>-</w:t>
      </w:r>
      <w:r w:rsidRPr="001A714A">
        <w:rPr>
          <w:rFonts w:ascii="Open Sans" w:hAnsi="Open Sans" w:cs="Open Sans"/>
          <w:sz w:val="24"/>
          <w:szCs w:val="24"/>
        </w:rPr>
        <w:t>and</w:t>
      </w:r>
      <w:r w:rsidR="00E52E7D">
        <w:rPr>
          <w:rFonts w:ascii="Open Sans" w:hAnsi="Open Sans" w:cs="Open Sans"/>
          <w:sz w:val="24"/>
          <w:szCs w:val="24"/>
        </w:rPr>
        <w:t>-</w:t>
      </w:r>
      <w:r w:rsidRPr="001A714A">
        <w:rPr>
          <w:rFonts w:ascii="Open Sans" w:hAnsi="Open Sans" w:cs="Open Sans"/>
          <w:sz w:val="24"/>
          <w:szCs w:val="24"/>
        </w:rPr>
        <w:t>lose situation.</w:t>
      </w:r>
    </w:p>
    <w:p w14:paraId="2480BE31" w14:textId="77777777" w:rsidR="00E52E7D" w:rsidRDefault="00E52E7D" w:rsidP="00E52E7D">
      <w:pPr>
        <w:pStyle w:val="Script"/>
        <w:spacing w:before="120" w:after="0" w:line="360" w:lineRule="auto"/>
        <w:rPr>
          <w:rFonts w:ascii="Open Sans" w:hAnsi="Open Sans" w:cs="Open Sans"/>
          <w:sz w:val="24"/>
          <w:szCs w:val="24"/>
        </w:rPr>
      </w:pPr>
    </w:p>
    <w:p w14:paraId="22B1DB12" w14:textId="77777777" w:rsidR="00E52E7D" w:rsidRDefault="00E52E7D" w:rsidP="00E52E7D">
      <w:pPr>
        <w:pStyle w:val="Script"/>
        <w:spacing w:before="120" w:after="0" w:line="360" w:lineRule="auto"/>
        <w:rPr>
          <w:rFonts w:ascii="Open Sans" w:hAnsi="Open Sans" w:cs="Open Sans"/>
          <w:sz w:val="24"/>
          <w:szCs w:val="24"/>
        </w:rPr>
      </w:pPr>
    </w:p>
    <w:p w14:paraId="5F22971C" w14:textId="2EB68CD1" w:rsidR="001A714A" w:rsidRDefault="001A714A" w:rsidP="00E52E7D">
      <w:pPr>
        <w:pStyle w:val="Heading2"/>
        <w:spacing w:before="120" w:line="360" w:lineRule="auto"/>
      </w:pPr>
      <w:r>
        <w:lastRenderedPageBreak/>
        <w:t>Slide #5</w:t>
      </w:r>
      <w:r>
        <w:rPr>
          <w:noProof/>
        </w:rPr>
        <w:drawing>
          <wp:inline distT="0" distB="0" distL="0" distR="0" wp14:anchorId="60DB08C8" wp14:editId="04CD0318">
            <wp:extent cx="5731510" cy="3203575"/>
            <wp:effectExtent l="0" t="0" r="2540" b="0"/>
            <wp:docPr id="999468606" name="Picture 5" descr="Tact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468606" name="Picture 5" descr="Tactic #1"/>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3203575"/>
                    </a:xfrm>
                    <a:prstGeom prst="rect">
                      <a:avLst/>
                    </a:prstGeom>
                  </pic:spPr>
                </pic:pic>
              </a:graphicData>
            </a:graphic>
          </wp:inline>
        </w:drawing>
      </w:r>
    </w:p>
    <w:p w14:paraId="62E3BC62" w14:textId="77777777" w:rsidR="00E52E7D" w:rsidRDefault="00E52E7D" w:rsidP="00E52E7D">
      <w:pPr>
        <w:pStyle w:val="Script"/>
        <w:spacing w:before="120" w:after="0" w:line="360" w:lineRule="auto"/>
        <w:rPr>
          <w:rFonts w:ascii="Open Sans" w:hAnsi="Open Sans" w:cs="Open Sans"/>
          <w:sz w:val="24"/>
          <w:szCs w:val="24"/>
        </w:rPr>
      </w:pPr>
      <w:r w:rsidRPr="001A714A">
        <w:rPr>
          <w:rFonts w:ascii="Open Sans" w:hAnsi="Open Sans" w:cs="Open Sans"/>
          <w:sz w:val="24"/>
          <w:szCs w:val="24"/>
        </w:rPr>
        <w:t xml:space="preserve">The first thing we can do is to assess and improve our BATNA. </w:t>
      </w:r>
    </w:p>
    <w:p w14:paraId="6E69AD1E" w14:textId="7A0D14CC" w:rsidR="00E52E7D" w:rsidRPr="001A714A" w:rsidRDefault="00E52E7D" w:rsidP="00E52E7D">
      <w:pPr>
        <w:pStyle w:val="Script"/>
        <w:spacing w:before="120" w:after="0" w:line="360" w:lineRule="auto"/>
        <w:rPr>
          <w:rFonts w:ascii="Open Sans" w:hAnsi="Open Sans" w:cs="Open Sans"/>
          <w:sz w:val="24"/>
          <w:szCs w:val="24"/>
        </w:rPr>
      </w:pPr>
      <w:r w:rsidRPr="001A714A">
        <w:rPr>
          <w:rFonts w:ascii="Open Sans" w:hAnsi="Open Sans" w:cs="Open Sans"/>
          <w:sz w:val="24"/>
          <w:szCs w:val="24"/>
        </w:rPr>
        <w:t>In negotiation, our best alternative to a negotiated agreement, or BATNA, is often our strongest source of power.</w:t>
      </w:r>
    </w:p>
    <w:p w14:paraId="1A78A364" w14:textId="77777777" w:rsidR="00E52E7D" w:rsidRDefault="00E52E7D" w:rsidP="00E52E7D">
      <w:pPr>
        <w:pStyle w:val="Script"/>
        <w:spacing w:before="120" w:after="0" w:line="360" w:lineRule="auto"/>
        <w:rPr>
          <w:rFonts w:ascii="Open Sans" w:hAnsi="Open Sans" w:cs="Open Sans"/>
          <w:sz w:val="24"/>
          <w:szCs w:val="24"/>
        </w:rPr>
      </w:pPr>
      <w:r w:rsidRPr="001A714A">
        <w:rPr>
          <w:rFonts w:ascii="Open Sans" w:hAnsi="Open Sans" w:cs="Open Sans"/>
          <w:sz w:val="24"/>
          <w:szCs w:val="24"/>
        </w:rPr>
        <w:t xml:space="preserve">When we have a strong alternative, we will be ready to walk away from any deal that is inferior to our BATNA. </w:t>
      </w:r>
    </w:p>
    <w:p w14:paraId="0779B08B" w14:textId="77777777" w:rsidR="00E52E7D" w:rsidRDefault="00E52E7D" w:rsidP="00E52E7D">
      <w:pPr>
        <w:pStyle w:val="Script"/>
        <w:spacing w:before="120" w:after="0" w:line="360" w:lineRule="auto"/>
        <w:rPr>
          <w:rFonts w:ascii="Open Sans" w:hAnsi="Open Sans" w:cs="Open Sans"/>
          <w:sz w:val="24"/>
          <w:szCs w:val="24"/>
        </w:rPr>
      </w:pPr>
      <w:r w:rsidRPr="001A714A">
        <w:rPr>
          <w:rFonts w:ascii="Open Sans" w:hAnsi="Open Sans" w:cs="Open Sans"/>
          <w:sz w:val="24"/>
          <w:szCs w:val="24"/>
        </w:rPr>
        <w:t xml:space="preserve">Wise negotiators not only assess their BATNA before negotiating, but also spend considerable time working to try to improve it. </w:t>
      </w:r>
    </w:p>
    <w:p w14:paraId="67235421" w14:textId="2120EEE6" w:rsidR="00E52E7D" w:rsidRPr="001A714A" w:rsidRDefault="00E52E7D" w:rsidP="00E52E7D">
      <w:pPr>
        <w:pStyle w:val="Script"/>
        <w:spacing w:before="120" w:after="0" w:line="360" w:lineRule="auto"/>
        <w:rPr>
          <w:rFonts w:ascii="Open Sans" w:hAnsi="Open Sans" w:cs="Open Sans"/>
          <w:sz w:val="24"/>
          <w:szCs w:val="24"/>
        </w:rPr>
      </w:pPr>
      <w:r w:rsidRPr="001A714A">
        <w:rPr>
          <w:rFonts w:ascii="Open Sans" w:hAnsi="Open Sans" w:cs="Open Sans"/>
          <w:sz w:val="24"/>
          <w:szCs w:val="24"/>
        </w:rPr>
        <w:t>For example, buyer may continue to search for other sellers while negotiating a particular offer or may try to negotiate one or more offers at the same time.</w:t>
      </w:r>
    </w:p>
    <w:p w14:paraId="5CAA2FC3" w14:textId="77777777" w:rsidR="001A714A" w:rsidRDefault="001A714A" w:rsidP="00E52E7D">
      <w:pPr>
        <w:pStyle w:val="Script"/>
        <w:spacing w:before="120" w:after="0" w:line="360" w:lineRule="auto"/>
        <w:rPr>
          <w:rFonts w:ascii="Open Sans" w:hAnsi="Open Sans" w:cs="Open Sans"/>
          <w:sz w:val="24"/>
          <w:szCs w:val="24"/>
        </w:rPr>
      </w:pPr>
    </w:p>
    <w:p w14:paraId="2F5C16A9" w14:textId="6112D34C" w:rsidR="001A714A" w:rsidRDefault="001A714A" w:rsidP="00E52E7D">
      <w:pPr>
        <w:pStyle w:val="Heading2"/>
        <w:spacing w:before="120" w:line="360" w:lineRule="auto"/>
      </w:pPr>
      <w:r>
        <w:lastRenderedPageBreak/>
        <w:t>Slide #6</w:t>
      </w:r>
      <w:r>
        <w:rPr>
          <w:noProof/>
        </w:rPr>
        <w:drawing>
          <wp:inline distT="0" distB="0" distL="0" distR="0" wp14:anchorId="5E1ED3AB" wp14:editId="68684FDF">
            <wp:extent cx="5731510" cy="3218180"/>
            <wp:effectExtent l="0" t="0" r="2540" b="1270"/>
            <wp:docPr id="21442513" name="Picture 6" descr="Tact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2513" name="Picture 6" descr="Tactic #2"/>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218180"/>
                    </a:xfrm>
                    <a:prstGeom prst="rect">
                      <a:avLst/>
                    </a:prstGeom>
                  </pic:spPr>
                </pic:pic>
              </a:graphicData>
            </a:graphic>
          </wp:inline>
        </w:drawing>
      </w:r>
    </w:p>
    <w:p w14:paraId="781E8385" w14:textId="77777777" w:rsidR="00E52E7D" w:rsidRDefault="00E52E7D" w:rsidP="00E52E7D">
      <w:pPr>
        <w:pStyle w:val="Script"/>
        <w:spacing w:before="120" w:after="0" w:line="360" w:lineRule="auto"/>
        <w:rPr>
          <w:rFonts w:ascii="Open Sans" w:hAnsi="Open Sans" w:cs="Open Sans"/>
          <w:sz w:val="24"/>
          <w:szCs w:val="24"/>
        </w:rPr>
      </w:pPr>
      <w:r w:rsidRPr="001A714A">
        <w:rPr>
          <w:rFonts w:ascii="Open Sans" w:hAnsi="Open Sans" w:cs="Open Sans"/>
          <w:sz w:val="24"/>
          <w:szCs w:val="24"/>
        </w:rPr>
        <w:t xml:space="preserve">The second is to calculate your resistance point or reservation point. </w:t>
      </w:r>
    </w:p>
    <w:p w14:paraId="6B7923AF" w14:textId="77777777" w:rsidR="00E52E7D" w:rsidRDefault="00E52E7D" w:rsidP="00E52E7D">
      <w:pPr>
        <w:pStyle w:val="Script"/>
        <w:spacing w:before="120" w:after="0" w:line="360" w:lineRule="auto"/>
        <w:rPr>
          <w:rFonts w:ascii="Open Sans" w:hAnsi="Open Sans" w:cs="Open Sans"/>
          <w:sz w:val="24"/>
          <w:szCs w:val="24"/>
        </w:rPr>
      </w:pPr>
      <w:r w:rsidRPr="001A714A">
        <w:rPr>
          <w:rFonts w:ascii="Open Sans" w:hAnsi="Open Sans" w:cs="Open Sans"/>
          <w:sz w:val="24"/>
          <w:szCs w:val="24"/>
        </w:rPr>
        <w:t xml:space="preserve">In distributive negotiation, your resistance point is typically your BATNA. </w:t>
      </w:r>
    </w:p>
    <w:p w14:paraId="36C00C0A" w14:textId="77777777" w:rsidR="00E52E7D" w:rsidRDefault="00E52E7D" w:rsidP="00E52E7D">
      <w:pPr>
        <w:pStyle w:val="Script"/>
        <w:spacing w:before="120" w:after="0" w:line="360" w:lineRule="auto"/>
        <w:rPr>
          <w:rFonts w:ascii="Open Sans" w:hAnsi="Open Sans" w:cs="Open Sans"/>
          <w:sz w:val="24"/>
          <w:szCs w:val="24"/>
        </w:rPr>
      </w:pPr>
      <w:r w:rsidRPr="001A714A">
        <w:rPr>
          <w:rFonts w:ascii="Open Sans" w:hAnsi="Open Sans" w:cs="Open Sans"/>
          <w:sz w:val="24"/>
          <w:szCs w:val="24"/>
        </w:rPr>
        <w:t xml:space="preserve">You always have one alternative, which is no deal. </w:t>
      </w:r>
    </w:p>
    <w:p w14:paraId="4B7B45C2" w14:textId="77777777" w:rsidR="00E52E7D" w:rsidRDefault="00E52E7D" w:rsidP="00E52E7D">
      <w:pPr>
        <w:pStyle w:val="Script"/>
        <w:spacing w:before="120" w:after="0" w:line="360" w:lineRule="auto"/>
        <w:rPr>
          <w:rFonts w:ascii="Open Sans" w:hAnsi="Open Sans" w:cs="Open Sans"/>
          <w:sz w:val="24"/>
          <w:szCs w:val="24"/>
        </w:rPr>
      </w:pPr>
      <w:r w:rsidRPr="001A714A">
        <w:rPr>
          <w:rFonts w:ascii="Open Sans" w:hAnsi="Open Sans" w:cs="Open Sans"/>
          <w:sz w:val="24"/>
          <w:szCs w:val="24"/>
        </w:rPr>
        <w:t xml:space="preserve">Because your resistance point is your bottom line, it is the least amount you are willing to accept. </w:t>
      </w:r>
    </w:p>
    <w:p w14:paraId="5AF120EC" w14:textId="009ABE18" w:rsidR="00E52E7D" w:rsidRPr="001A714A" w:rsidRDefault="00E52E7D" w:rsidP="00E52E7D">
      <w:pPr>
        <w:pStyle w:val="Script"/>
        <w:spacing w:before="120" w:after="0" w:line="360" w:lineRule="auto"/>
        <w:rPr>
          <w:rFonts w:ascii="Open Sans" w:hAnsi="Open Sans" w:cs="Open Sans"/>
          <w:sz w:val="24"/>
          <w:szCs w:val="24"/>
        </w:rPr>
      </w:pPr>
      <w:r w:rsidRPr="001A714A">
        <w:rPr>
          <w:rFonts w:ascii="Open Sans" w:hAnsi="Open Sans" w:cs="Open Sans"/>
          <w:sz w:val="24"/>
          <w:szCs w:val="24"/>
        </w:rPr>
        <w:t>It is generally wise not to share it with your counterpart across the table, even if you trust and like the other party.</w:t>
      </w:r>
    </w:p>
    <w:p w14:paraId="361106C8" w14:textId="70FC61BE" w:rsidR="001A714A" w:rsidRDefault="00E52E7D" w:rsidP="00E52E7D">
      <w:pPr>
        <w:pStyle w:val="Script"/>
        <w:spacing w:before="120" w:after="0" w:line="360" w:lineRule="auto"/>
        <w:rPr>
          <w:rFonts w:ascii="Open Sans" w:hAnsi="Open Sans" w:cs="Open Sans"/>
          <w:sz w:val="24"/>
          <w:szCs w:val="24"/>
        </w:rPr>
      </w:pPr>
      <w:r w:rsidRPr="001A714A">
        <w:rPr>
          <w:rFonts w:ascii="Open Sans" w:hAnsi="Open Sans" w:cs="Open Sans"/>
          <w:sz w:val="24"/>
          <w:szCs w:val="24"/>
        </w:rPr>
        <w:t xml:space="preserve">Because they will take advantage of your BATNA and claim more value from the </w:t>
      </w:r>
      <w:r w:rsidRPr="001A714A">
        <w:rPr>
          <w:rFonts w:ascii="Open Sans" w:hAnsi="Open Sans" w:cs="Open Sans"/>
          <w:sz w:val="24"/>
          <w:szCs w:val="24"/>
        </w:rPr>
        <w:t>zero-sum</w:t>
      </w:r>
      <w:r w:rsidRPr="001A714A">
        <w:rPr>
          <w:rFonts w:ascii="Open Sans" w:hAnsi="Open Sans" w:cs="Open Sans"/>
          <w:sz w:val="24"/>
          <w:szCs w:val="24"/>
        </w:rPr>
        <w:t xml:space="preserve"> negotiation.</w:t>
      </w:r>
    </w:p>
    <w:p w14:paraId="54B9CD64" w14:textId="052870D1" w:rsidR="001A714A" w:rsidRDefault="001A714A" w:rsidP="00E52E7D">
      <w:pPr>
        <w:pStyle w:val="Heading2"/>
        <w:spacing w:before="120" w:line="360" w:lineRule="auto"/>
      </w:pPr>
      <w:r>
        <w:lastRenderedPageBreak/>
        <w:t>Slide #7</w:t>
      </w:r>
      <w:r>
        <w:rPr>
          <w:noProof/>
        </w:rPr>
        <w:drawing>
          <wp:inline distT="0" distB="0" distL="0" distR="0" wp14:anchorId="2F565D62" wp14:editId="65E39F6F">
            <wp:extent cx="5731510" cy="3222625"/>
            <wp:effectExtent l="0" t="0" r="2540" b="0"/>
            <wp:docPr id="2049747616" name="Picture 7" descr="Tact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747616" name="Picture 7" descr="Tactic #3"/>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091E299D" w14:textId="77777777" w:rsidR="00E52E7D" w:rsidRDefault="00E52E7D" w:rsidP="00E52E7D">
      <w:pPr>
        <w:pStyle w:val="Script"/>
        <w:spacing w:before="120" w:after="0" w:line="360" w:lineRule="auto"/>
        <w:rPr>
          <w:rFonts w:ascii="Open Sans" w:hAnsi="Open Sans" w:cs="Open Sans"/>
          <w:sz w:val="24"/>
          <w:szCs w:val="24"/>
        </w:rPr>
      </w:pPr>
      <w:r w:rsidRPr="001A714A">
        <w:rPr>
          <w:rFonts w:ascii="Open Sans" w:hAnsi="Open Sans" w:cs="Open Sans"/>
          <w:sz w:val="24"/>
          <w:szCs w:val="24"/>
        </w:rPr>
        <w:t xml:space="preserve">It is important not only to determine your own BATNA and reservation point, but also to estimate your counterpart's BATNA and their reservation point. </w:t>
      </w:r>
    </w:p>
    <w:p w14:paraId="4E8F3E80" w14:textId="1D3EB122" w:rsidR="00E52E7D" w:rsidRPr="001A714A" w:rsidRDefault="00E52E7D" w:rsidP="00E52E7D">
      <w:pPr>
        <w:pStyle w:val="Script"/>
        <w:spacing w:before="120" w:after="0" w:line="360" w:lineRule="auto"/>
        <w:rPr>
          <w:rFonts w:ascii="Open Sans" w:hAnsi="Open Sans" w:cs="Open Sans"/>
          <w:sz w:val="24"/>
          <w:szCs w:val="24"/>
        </w:rPr>
      </w:pPr>
      <w:r w:rsidRPr="001A714A">
        <w:rPr>
          <w:rFonts w:ascii="Open Sans" w:hAnsi="Open Sans" w:cs="Open Sans"/>
          <w:sz w:val="24"/>
          <w:szCs w:val="24"/>
        </w:rPr>
        <w:t>This knowledge will help you determine how far you can push the other side.</w:t>
      </w:r>
    </w:p>
    <w:p w14:paraId="3F11898C" w14:textId="685D856C" w:rsidR="001A714A" w:rsidRDefault="00E52E7D" w:rsidP="00E52E7D">
      <w:pPr>
        <w:pStyle w:val="Script"/>
        <w:spacing w:before="120" w:after="0" w:line="360" w:lineRule="auto"/>
        <w:rPr>
          <w:rFonts w:ascii="Open Sans" w:hAnsi="Open Sans" w:cs="Open Sans"/>
          <w:sz w:val="24"/>
          <w:szCs w:val="24"/>
        </w:rPr>
      </w:pPr>
      <w:r w:rsidRPr="001A714A">
        <w:rPr>
          <w:rFonts w:ascii="Open Sans" w:hAnsi="Open Sans" w:cs="Open Sans"/>
          <w:sz w:val="24"/>
          <w:szCs w:val="24"/>
        </w:rPr>
        <w:t>We can make these estimates by thinking about and researching the other party's alternatives and resources, such as how much they might have to spend and what other negotiating opportunities may arise for them.</w:t>
      </w:r>
    </w:p>
    <w:p w14:paraId="1EC4347B" w14:textId="42B8B110" w:rsidR="001A714A" w:rsidRDefault="001A714A" w:rsidP="00E52E7D">
      <w:pPr>
        <w:pStyle w:val="Heading2"/>
        <w:spacing w:before="120" w:line="360" w:lineRule="auto"/>
      </w:pPr>
      <w:r>
        <w:lastRenderedPageBreak/>
        <w:t>Slide #8</w:t>
      </w:r>
      <w:r>
        <w:rPr>
          <w:noProof/>
        </w:rPr>
        <w:drawing>
          <wp:inline distT="0" distB="0" distL="0" distR="0" wp14:anchorId="43FC0E42" wp14:editId="151BC866">
            <wp:extent cx="5731510" cy="3213100"/>
            <wp:effectExtent l="0" t="0" r="2540" b="6350"/>
            <wp:docPr id="114440975" name="Picture 8" descr="Tact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40975" name="Picture 8" descr="Tactic #4"/>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213100"/>
                    </a:xfrm>
                    <a:prstGeom prst="rect">
                      <a:avLst/>
                    </a:prstGeom>
                  </pic:spPr>
                </pic:pic>
              </a:graphicData>
            </a:graphic>
          </wp:inline>
        </w:drawing>
      </w:r>
    </w:p>
    <w:p w14:paraId="5E9336D5" w14:textId="77777777" w:rsidR="00E52E7D" w:rsidRDefault="00000000" w:rsidP="00E52E7D">
      <w:pPr>
        <w:pStyle w:val="Script"/>
        <w:spacing w:before="120" w:after="0" w:line="360" w:lineRule="auto"/>
        <w:rPr>
          <w:rFonts w:ascii="Open Sans" w:hAnsi="Open Sans" w:cs="Open Sans"/>
          <w:sz w:val="24"/>
          <w:szCs w:val="24"/>
        </w:rPr>
      </w:pPr>
      <w:r w:rsidRPr="001A714A">
        <w:rPr>
          <w:rFonts w:ascii="Open Sans" w:hAnsi="Open Sans" w:cs="Open Sans"/>
          <w:sz w:val="24"/>
          <w:szCs w:val="24"/>
        </w:rPr>
        <w:t xml:space="preserve">The fourth step is to evaluate the ZOPA, the zone of possible agreement. </w:t>
      </w:r>
    </w:p>
    <w:p w14:paraId="7384A812" w14:textId="652F31B7" w:rsidR="00AD7D5F" w:rsidRPr="001A714A" w:rsidRDefault="00000000" w:rsidP="00E52E7D">
      <w:pPr>
        <w:pStyle w:val="Script"/>
        <w:spacing w:before="120" w:after="0" w:line="360" w:lineRule="auto"/>
        <w:rPr>
          <w:rFonts w:ascii="Open Sans" w:hAnsi="Open Sans" w:cs="Open Sans"/>
          <w:sz w:val="24"/>
          <w:szCs w:val="24"/>
        </w:rPr>
      </w:pPr>
      <w:r w:rsidRPr="001A714A">
        <w:rPr>
          <w:rFonts w:ascii="Open Sans" w:hAnsi="Open Sans" w:cs="Open Sans"/>
          <w:sz w:val="24"/>
          <w:szCs w:val="24"/>
        </w:rPr>
        <w:t>When you have a sense of each party's reservation point, you will be able to evaluate the ZOPA.</w:t>
      </w:r>
    </w:p>
    <w:p w14:paraId="5F20526E" w14:textId="77777777" w:rsidR="00E52E7D" w:rsidRDefault="00000000" w:rsidP="00E52E7D">
      <w:pPr>
        <w:pStyle w:val="Script"/>
        <w:spacing w:before="120" w:after="0" w:line="360" w:lineRule="auto"/>
        <w:rPr>
          <w:rFonts w:ascii="Open Sans" w:hAnsi="Open Sans" w:cs="Open Sans"/>
          <w:sz w:val="24"/>
          <w:szCs w:val="24"/>
        </w:rPr>
      </w:pPr>
      <w:r w:rsidRPr="001A714A">
        <w:rPr>
          <w:rFonts w:ascii="Open Sans" w:hAnsi="Open Sans" w:cs="Open Sans"/>
          <w:sz w:val="24"/>
          <w:szCs w:val="24"/>
        </w:rPr>
        <w:t xml:space="preserve">The ZOPA includes the range of all possible deals that both parties will find acceptable. </w:t>
      </w:r>
    </w:p>
    <w:p w14:paraId="4330B951" w14:textId="50AB8529" w:rsidR="00AD7D5F" w:rsidRPr="001A714A" w:rsidRDefault="00000000" w:rsidP="00E52E7D">
      <w:pPr>
        <w:pStyle w:val="Script"/>
        <w:spacing w:before="120" w:after="0" w:line="360" w:lineRule="auto"/>
        <w:rPr>
          <w:rFonts w:ascii="Open Sans" w:hAnsi="Open Sans" w:cs="Open Sans"/>
          <w:sz w:val="24"/>
          <w:szCs w:val="24"/>
        </w:rPr>
      </w:pPr>
      <w:r w:rsidRPr="001A714A">
        <w:rPr>
          <w:rFonts w:ascii="Open Sans" w:hAnsi="Open Sans" w:cs="Open Sans"/>
          <w:sz w:val="24"/>
          <w:szCs w:val="24"/>
        </w:rPr>
        <w:t>A thoughtful assessment of both parties ZOPA will help you claim more value from the acceptable range.</w:t>
      </w:r>
    </w:p>
    <w:sectPr w:rsidR="00AD7D5F" w:rsidRPr="001A714A">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Open Sans">
    <w:panose1 w:val="020B0606030504020204"/>
    <w:charset w:val="00"/>
    <w:family w:val="swiss"/>
    <w:pitch w:val="variable"/>
    <w:sig w:usb0="E00002EF" w:usb1="4000205B" w:usb2="00000028" w:usb3="00000000" w:csb0="0000019F" w:csb1="00000000"/>
  </w:font>
  <w:font w:name="Aptos Display">
    <w:charset w:val="00"/>
    <w:family w:val="swiss"/>
    <w:pitch w:val="variable"/>
    <w:sig w:usb0="20000287" w:usb1="00000003" w:usb2="00000000" w:usb3="00000000" w:csb0="0000019F" w:csb1="00000000"/>
  </w:font>
  <w:font w:name="Aptos">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0BB5ECF"/>
    <w:multiLevelType w:val="hybridMultilevel"/>
    <w:tmpl w:val="DA9E7F76"/>
    <w:lvl w:ilvl="0" w:tplc="5E6CEAC0">
      <w:start w:val="1"/>
      <w:numFmt w:val="bullet"/>
      <w:lvlText w:val="●"/>
      <w:lvlJc w:val="left"/>
      <w:pPr>
        <w:ind w:left="720" w:hanging="360"/>
      </w:pPr>
    </w:lvl>
    <w:lvl w:ilvl="1" w:tplc="6596B3F0">
      <w:start w:val="1"/>
      <w:numFmt w:val="bullet"/>
      <w:lvlText w:val="○"/>
      <w:lvlJc w:val="left"/>
      <w:pPr>
        <w:ind w:left="1440" w:hanging="360"/>
      </w:pPr>
    </w:lvl>
    <w:lvl w:ilvl="2" w:tplc="A6F8FE28">
      <w:start w:val="1"/>
      <w:numFmt w:val="bullet"/>
      <w:lvlText w:val="■"/>
      <w:lvlJc w:val="left"/>
      <w:pPr>
        <w:ind w:left="2160" w:hanging="360"/>
      </w:pPr>
    </w:lvl>
    <w:lvl w:ilvl="3" w:tplc="F1D4DDFC">
      <w:start w:val="1"/>
      <w:numFmt w:val="bullet"/>
      <w:lvlText w:val="●"/>
      <w:lvlJc w:val="left"/>
      <w:pPr>
        <w:ind w:left="2880" w:hanging="360"/>
      </w:pPr>
    </w:lvl>
    <w:lvl w:ilvl="4" w:tplc="B9381E90">
      <w:start w:val="1"/>
      <w:numFmt w:val="bullet"/>
      <w:lvlText w:val="○"/>
      <w:lvlJc w:val="left"/>
      <w:pPr>
        <w:ind w:left="3600" w:hanging="360"/>
      </w:pPr>
    </w:lvl>
    <w:lvl w:ilvl="5" w:tplc="CF489436">
      <w:start w:val="1"/>
      <w:numFmt w:val="bullet"/>
      <w:lvlText w:val="■"/>
      <w:lvlJc w:val="left"/>
      <w:pPr>
        <w:ind w:left="4320" w:hanging="360"/>
      </w:pPr>
    </w:lvl>
    <w:lvl w:ilvl="6" w:tplc="69E29B36">
      <w:start w:val="1"/>
      <w:numFmt w:val="bullet"/>
      <w:lvlText w:val="●"/>
      <w:lvlJc w:val="left"/>
      <w:pPr>
        <w:ind w:left="5040" w:hanging="360"/>
      </w:pPr>
    </w:lvl>
    <w:lvl w:ilvl="7" w:tplc="0A1C33C2">
      <w:start w:val="1"/>
      <w:numFmt w:val="bullet"/>
      <w:lvlText w:val="●"/>
      <w:lvlJc w:val="left"/>
      <w:pPr>
        <w:ind w:left="5760" w:hanging="360"/>
      </w:pPr>
    </w:lvl>
    <w:lvl w:ilvl="8" w:tplc="16040692">
      <w:start w:val="1"/>
      <w:numFmt w:val="bullet"/>
      <w:lvlText w:val="●"/>
      <w:lvlJc w:val="left"/>
      <w:pPr>
        <w:ind w:left="6480" w:hanging="360"/>
      </w:pPr>
    </w:lvl>
  </w:abstractNum>
  <w:num w:numId="1" w16cid:durableId="1472558027">
    <w:abstractNumId w:val="0"/>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1"/>
  <w:displayBackgroundShape/>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D7D5F"/>
    <w:rsid w:val="001A714A"/>
    <w:rsid w:val="002769FD"/>
    <w:rsid w:val="00AD7D5F"/>
    <w:rsid w:val="00E52E7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F55D75"/>
  <w15:docId w15:val="{018947E8-D281-4F0B-920C-76702DA4E3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uiPriority w:val="9"/>
    <w:qFormat/>
    <w:rsid w:val="001A714A"/>
    <w:pPr>
      <w:spacing w:before="120" w:after="260"/>
      <w:jc w:val="center"/>
      <w:outlineLvl w:val="0"/>
    </w:pPr>
    <w:rPr>
      <w:rFonts w:ascii="Open Sans" w:hAnsi="Open Sans"/>
      <w:b/>
      <w:bCs/>
      <w:sz w:val="36"/>
      <w:szCs w:val="48"/>
    </w:rPr>
  </w:style>
  <w:style w:type="paragraph" w:styleId="Heading2">
    <w:name w:val="heading 2"/>
    <w:uiPriority w:val="9"/>
    <w:unhideWhenUsed/>
    <w:qFormat/>
    <w:rsid w:val="001A714A"/>
    <w:pPr>
      <w:outlineLvl w:val="1"/>
    </w:pPr>
    <w:rPr>
      <w:rFonts w:ascii="Open Sans" w:hAnsi="Open Sans"/>
      <w:b/>
      <w:i/>
      <w:color w:val="000000" w:themeColor="text1"/>
      <w:sz w:val="24"/>
      <w:szCs w:val="26"/>
    </w:rPr>
  </w:style>
  <w:style w:type="paragraph" w:styleId="Heading3">
    <w:name w:val="heading 3"/>
    <w:uiPriority w:val="9"/>
    <w:semiHidden/>
    <w:unhideWhenUsed/>
    <w:qFormat/>
    <w:pPr>
      <w:outlineLvl w:val="2"/>
    </w:pPr>
    <w:rPr>
      <w:color w:val="1F4D78"/>
      <w:sz w:val="24"/>
      <w:szCs w:val="24"/>
    </w:rPr>
  </w:style>
  <w:style w:type="paragraph" w:styleId="Heading4">
    <w:name w:val="heading 4"/>
    <w:uiPriority w:val="9"/>
    <w:semiHidden/>
    <w:unhideWhenUsed/>
    <w:qFormat/>
    <w:pPr>
      <w:outlineLvl w:val="3"/>
    </w:pPr>
    <w:rPr>
      <w:i/>
      <w:iCs/>
      <w:color w:val="2E74B5"/>
    </w:rPr>
  </w:style>
  <w:style w:type="paragraph" w:styleId="Heading5">
    <w:name w:val="heading 5"/>
    <w:uiPriority w:val="9"/>
    <w:semiHidden/>
    <w:unhideWhenUsed/>
    <w:qFormat/>
    <w:pPr>
      <w:outlineLvl w:val="4"/>
    </w:pPr>
    <w:rPr>
      <w:color w:val="2E74B5"/>
    </w:rPr>
  </w:style>
  <w:style w:type="paragraph" w:styleId="Heading6">
    <w:name w:val="heading 6"/>
    <w:uiPriority w:val="9"/>
    <w:semiHidden/>
    <w:unhideWhenUsed/>
    <w:qFormat/>
    <w:pPr>
      <w:outlineLvl w:val="5"/>
    </w:pPr>
    <w:rPr>
      <w:color w:val="1F4D7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uiPriority w:val="10"/>
    <w:qFormat/>
    <w:pPr>
      <w:spacing w:after="260"/>
    </w:pPr>
    <w:rPr>
      <w:b/>
      <w:bCs/>
      <w:sz w:val="56"/>
      <w:szCs w:val="56"/>
    </w:rPr>
  </w:style>
  <w:style w:type="paragraph" w:customStyle="1" w:styleId="Strong1">
    <w:name w:val="Strong1"/>
    <w:qFormat/>
    <w:rPr>
      <w:b/>
      <w:bCs/>
    </w:rPr>
  </w:style>
  <w:style w:type="paragraph" w:styleId="ListParagraph">
    <w:name w:val="List Paragraph"/>
    <w:qFormat/>
  </w:style>
  <w:style w:type="character" w:styleId="Hyperlink">
    <w:name w:val="Hyperlink"/>
    <w:uiPriority w:val="99"/>
    <w:unhideWhenUsed/>
    <w:rPr>
      <w:color w:val="0563C1"/>
      <w:u w:val="single"/>
    </w:rPr>
  </w:style>
  <w:style w:type="character" w:styleId="FootnoteReference">
    <w:name w:val="footnote reference"/>
    <w:uiPriority w:val="99"/>
    <w:semiHidden/>
    <w:unhideWhenUsed/>
    <w:rPr>
      <w:vertAlign w:val="superscript"/>
    </w:rPr>
  </w:style>
  <w:style w:type="paragraph" w:styleId="FootnoteText">
    <w:name w:val="footnote text"/>
    <w:link w:val="FootnoteTextChar"/>
    <w:uiPriority w:val="99"/>
    <w:semiHidden/>
    <w:unhideWhenUsed/>
  </w:style>
  <w:style w:type="character" w:customStyle="1" w:styleId="FootnoteTextChar">
    <w:name w:val="Footnote Text Char"/>
    <w:link w:val="FootnoteText"/>
    <w:uiPriority w:val="99"/>
    <w:semiHidden/>
    <w:unhideWhenUsed/>
    <w:rPr>
      <w:sz w:val="20"/>
      <w:szCs w:val="20"/>
    </w:rPr>
  </w:style>
  <w:style w:type="paragraph" w:customStyle="1" w:styleId="Script">
    <w:name w:val="Script"/>
    <w:pPr>
      <w:spacing w:after="360"/>
    </w:pPr>
    <w:rPr>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1</TotalTime>
  <Pages>8</Pages>
  <Words>458</Words>
  <Characters>2615</Characters>
  <Application>Microsoft Office Word</Application>
  <DocSecurity>0</DocSecurity>
  <Lines>21</Lines>
  <Paragraphs>6</Paragraphs>
  <ScaleCrop>false</ScaleCrop>
  <HeadingPairs>
    <vt:vector size="2" baseType="variant">
      <vt:variant>
        <vt:lpstr>Title</vt:lpstr>
      </vt:variant>
      <vt:variant>
        <vt:i4>1</vt:i4>
      </vt:variant>
    </vt:vector>
  </HeadingPairs>
  <TitlesOfParts>
    <vt:vector size="1" baseType="lpstr">
      <vt:lpstr>M3L7_Distributive negotiation</vt:lpstr>
    </vt:vector>
  </TitlesOfParts>
  <Company/>
  <LinksUpToDate>false</LinksUpToDate>
  <CharactersWithSpaces>3067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Distributive Negotiation</dc:title>
  <dc:creator>Un-named</dc:creator>
  <cp:lastModifiedBy>Williams, Elisabeth G</cp:lastModifiedBy>
  <cp:revision>2</cp:revision>
  <cp:lastPrinted>2024-07-22T16:21:00Z</cp:lastPrinted>
  <dcterms:created xsi:type="dcterms:W3CDTF">2024-07-22T16:22:00Z</dcterms:created>
  <dcterms:modified xsi:type="dcterms:W3CDTF">2024-07-22T16:22:00Z</dcterms:modified>
</cp:coreProperties>
</file>